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50" w:rsidRDefault="001D7B50" w:rsidP="001D7B50">
      <w:pPr>
        <w:pStyle w:val="ConsPlusNormal"/>
        <w:jc w:val="center"/>
      </w:pPr>
    </w:p>
    <w:p w:rsidR="001D7B50" w:rsidRDefault="001D7B50" w:rsidP="001D7B50">
      <w:pPr>
        <w:pStyle w:val="ConsPlusNormal"/>
        <w:jc w:val="center"/>
      </w:pPr>
      <w:r w:rsidRPr="00543734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2664902</wp:posOffset>
            </wp:positionH>
            <wp:positionV relativeFrom="paragraph">
              <wp:posOffset>-521639</wp:posOffset>
            </wp:positionV>
            <wp:extent cx="756368" cy="978011"/>
            <wp:effectExtent l="19050" t="0" r="4362" b="0"/>
            <wp:wrapNone/>
            <wp:docPr id="1" name="Рисунок 2" descr="Тамала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мала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921" t="1279" r="1921" b="1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38" cy="978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7B50" w:rsidRDefault="001D7B50" w:rsidP="001D7B50">
      <w:pPr>
        <w:pStyle w:val="ConsPlusNormal"/>
        <w:jc w:val="center"/>
      </w:pPr>
    </w:p>
    <w:p w:rsidR="001D7B50" w:rsidRDefault="001D7B50" w:rsidP="001D7B50">
      <w:pPr>
        <w:pStyle w:val="ConsPlusNormal"/>
        <w:jc w:val="center"/>
      </w:pPr>
    </w:p>
    <w:p w:rsidR="001D7B50" w:rsidRDefault="001D7B50" w:rsidP="001D7B50">
      <w:pPr>
        <w:pStyle w:val="ConsPlusNormal"/>
        <w:jc w:val="center"/>
      </w:pPr>
    </w:p>
    <w:p w:rsidR="001D7B50" w:rsidRDefault="001D7B50" w:rsidP="001D7B50">
      <w:pPr>
        <w:pStyle w:val="ConsPlusNormal"/>
        <w:jc w:val="center"/>
      </w:pPr>
    </w:p>
    <w:p w:rsidR="001D7B50" w:rsidRPr="00543734" w:rsidRDefault="001D7B50" w:rsidP="001D7B50">
      <w:pPr>
        <w:pStyle w:val="ConsPlusNormal"/>
        <w:jc w:val="center"/>
        <w:rPr>
          <w:b/>
          <w:sz w:val="32"/>
          <w:szCs w:val="32"/>
        </w:rPr>
      </w:pPr>
      <w:r w:rsidRPr="00543734">
        <w:rPr>
          <w:b/>
          <w:sz w:val="32"/>
          <w:szCs w:val="32"/>
        </w:rPr>
        <w:t>АДМИНИСТРАЦИЯ РАБОЧЕГО ПОСЕЛКА ТАМАЛА</w:t>
      </w:r>
    </w:p>
    <w:p w:rsidR="001D7B50" w:rsidRPr="00543734" w:rsidRDefault="001D7B50" w:rsidP="001D7B50">
      <w:pPr>
        <w:pStyle w:val="ConsPlusNormal"/>
        <w:jc w:val="center"/>
        <w:rPr>
          <w:b/>
          <w:sz w:val="32"/>
          <w:szCs w:val="32"/>
        </w:rPr>
      </w:pPr>
      <w:r w:rsidRPr="00543734">
        <w:rPr>
          <w:b/>
          <w:sz w:val="32"/>
          <w:szCs w:val="32"/>
        </w:rPr>
        <w:t>ТАМАЛИНСКОГО РАЙОНА ПЕНЗЕНСКОЙ ОБЛАСТИ</w:t>
      </w:r>
    </w:p>
    <w:p w:rsidR="001D7B50" w:rsidRPr="00543734" w:rsidRDefault="001D7B50" w:rsidP="001D7B50">
      <w:pPr>
        <w:pStyle w:val="ConsPlusNormal"/>
        <w:jc w:val="center"/>
        <w:rPr>
          <w:b/>
          <w:sz w:val="32"/>
          <w:szCs w:val="32"/>
        </w:rPr>
      </w:pPr>
    </w:p>
    <w:p w:rsidR="001D7B50" w:rsidRPr="00543734" w:rsidRDefault="001D7B50" w:rsidP="001D7B50">
      <w:pPr>
        <w:pStyle w:val="ConsPlusNormal"/>
        <w:jc w:val="center"/>
        <w:rPr>
          <w:b/>
          <w:sz w:val="32"/>
          <w:szCs w:val="32"/>
        </w:rPr>
      </w:pPr>
      <w:r w:rsidRPr="00543734">
        <w:rPr>
          <w:b/>
          <w:sz w:val="32"/>
          <w:szCs w:val="32"/>
        </w:rPr>
        <w:t>ПОСТАНОВЛЕНИЕ</w:t>
      </w:r>
    </w:p>
    <w:p w:rsidR="001D7B50" w:rsidRDefault="001D7B50" w:rsidP="001D7B50">
      <w:pPr>
        <w:pStyle w:val="ConsPlusNormal"/>
        <w:jc w:val="center"/>
      </w:pPr>
    </w:p>
    <w:p w:rsidR="001D7B50" w:rsidRDefault="001D7B50" w:rsidP="001D7B50">
      <w:pPr>
        <w:pStyle w:val="ConsPlusNormal"/>
        <w:jc w:val="center"/>
      </w:pPr>
    </w:p>
    <w:p w:rsidR="001D7B50" w:rsidRPr="000D0515" w:rsidRDefault="001D7B50" w:rsidP="001D7B50">
      <w:pPr>
        <w:ind w:right="-379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D051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 </w:t>
      </w:r>
      <w:proofErr w:type="gramStart"/>
      <w:r w:rsidRPr="000D0515">
        <w:rPr>
          <w:rFonts w:ascii="Times New Roman" w:eastAsia="Times New Roman" w:hAnsi="Times New Roman" w:cs="Times New Roman"/>
          <w:sz w:val="24"/>
          <w:szCs w:val="24"/>
          <w:u w:val="single"/>
        </w:rPr>
        <w:t>г</w:t>
      </w:r>
      <w:proofErr w:type="gramEnd"/>
      <w:r w:rsidRPr="000D051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№ </w:t>
      </w:r>
    </w:p>
    <w:p w:rsidR="001D7B50" w:rsidRDefault="001D7B50" w:rsidP="001D7B50">
      <w:pPr>
        <w:ind w:right="-379"/>
        <w:jc w:val="center"/>
        <w:rPr>
          <w:rFonts w:ascii="Calibri" w:eastAsia="Times New Roman" w:hAnsi="Calibri" w:cs="Times New Roman"/>
        </w:rPr>
      </w:pPr>
      <w:r w:rsidRPr="00891D08">
        <w:rPr>
          <w:rFonts w:ascii="Times New Roman" w:eastAsia="Times New Roman" w:hAnsi="Times New Roman" w:cs="Times New Roman"/>
        </w:rPr>
        <w:t>р.п. Тамала</w:t>
      </w:r>
    </w:p>
    <w:p w:rsidR="001D7B50" w:rsidRPr="00D5563B" w:rsidRDefault="00D5563B" w:rsidP="001D7B50">
      <w:pPr>
        <w:pStyle w:val="ConsPlusNormal"/>
        <w:jc w:val="center"/>
        <w:rPr>
          <w:b/>
          <w:sz w:val="28"/>
          <w:szCs w:val="28"/>
        </w:rPr>
      </w:pPr>
      <w:r w:rsidRPr="00D5563B">
        <w:rPr>
          <w:b/>
          <w:sz w:val="28"/>
          <w:szCs w:val="28"/>
        </w:rPr>
        <w:t>«</w:t>
      </w:r>
      <w:r w:rsidR="001D7B50" w:rsidRPr="00D5563B">
        <w:rPr>
          <w:b/>
          <w:sz w:val="28"/>
          <w:szCs w:val="28"/>
        </w:rPr>
        <w:t xml:space="preserve">Об установлении требований к договорам, заключаемым в связи с предоставлением бюджетных инвестиций юридическим лицам, не являющимся муниципальными учреждениями и муниципальными унитарными предприятиями, из бюджета </w:t>
      </w:r>
      <w:r>
        <w:rPr>
          <w:b/>
          <w:sz w:val="28"/>
          <w:szCs w:val="28"/>
        </w:rPr>
        <w:t>рабочего поселка Тамала</w:t>
      </w:r>
      <w:r w:rsidR="001D7B50" w:rsidRPr="00D556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Тамалинского</w:t>
      </w:r>
      <w:r w:rsidR="001D7B50" w:rsidRPr="00D5563B">
        <w:rPr>
          <w:b/>
          <w:sz w:val="28"/>
          <w:szCs w:val="28"/>
        </w:rPr>
        <w:t xml:space="preserve"> района Пензенской области</w:t>
      </w:r>
      <w:r w:rsidRPr="00D5563B">
        <w:rPr>
          <w:b/>
          <w:sz w:val="28"/>
          <w:szCs w:val="28"/>
        </w:rPr>
        <w:t>»</w:t>
      </w:r>
    </w:p>
    <w:p w:rsidR="001D7B50" w:rsidRPr="00D5563B" w:rsidRDefault="001D7B50" w:rsidP="001D7B50">
      <w:pPr>
        <w:pStyle w:val="ConsPlusNormal"/>
        <w:ind w:firstLine="540"/>
        <w:jc w:val="both"/>
        <w:rPr>
          <w:b/>
          <w:sz w:val="28"/>
          <w:szCs w:val="28"/>
        </w:rPr>
      </w:pPr>
    </w:p>
    <w:p w:rsidR="001D7B50" w:rsidRPr="00D5563B" w:rsidRDefault="001D7B50" w:rsidP="001D7B50">
      <w:pPr>
        <w:pStyle w:val="ConsPlusNormal"/>
        <w:ind w:firstLine="540"/>
        <w:jc w:val="both"/>
        <w:rPr>
          <w:sz w:val="28"/>
          <w:szCs w:val="28"/>
        </w:rPr>
      </w:pPr>
      <w:r w:rsidRPr="00D5563B">
        <w:rPr>
          <w:sz w:val="28"/>
          <w:szCs w:val="28"/>
        </w:rPr>
        <w:t>В соответствии со статьей 80 Бюджетного кодекса Российской Федерации,</w:t>
      </w:r>
    </w:p>
    <w:p w:rsidR="001D7B50" w:rsidRDefault="00D5563B" w:rsidP="001D7B50">
      <w:pPr>
        <w:pStyle w:val="ConsPlusNormal"/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1D7B50" w:rsidRPr="00D5563B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>рабочего поселка Тамала</w:t>
      </w:r>
      <w:r w:rsidR="001D7B50" w:rsidRPr="00D5563B">
        <w:rPr>
          <w:sz w:val="28"/>
          <w:szCs w:val="28"/>
        </w:rPr>
        <w:t xml:space="preserve"> </w:t>
      </w:r>
      <w:r w:rsidR="001D7B50" w:rsidRPr="00D5563B">
        <w:rPr>
          <w:b/>
          <w:sz w:val="28"/>
          <w:szCs w:val="28"/>
        </w:rPr>
        <w:t>постановляет</w:t>
      </w:r>
      <w:r w:rsidR="001D7B50" w:rsidRPr="00D5563B">
        <w:rPr>
          <w:sz w:val="28"/>
          <w:szCs w:val="28"/>
        </w:rPr>
        <w:t>:</w:t>
      </w:r>
    </w:p>
    <w:p w:rsidR="00D5563B" w:rsidRPr="00D5563B" w:rsidRDefault="00D5563B" w:rsidP="001D7B50">
      <w:pPr>
        <w:pStyle w:val="ConsPlusNormal"/>
        <w:spacing w:before="240"/>
        <w:jc w:val="center"/>
        <w:rPr>
          <w:sz w:val="28"/>
          <w:szCs w:val="28"/>
        </w:rPr>
      </w:pPr>
    </w:p>
    <w:p w:rsidR="001D7B50" w:rsidRPr="002E2352" w:rsidRDefault="001D7B50" w:rsidP="002E23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352">
        <w:rPr>
          <w:rFonts w:ascii="Times New Roman" w:hAnsi="Times New Roman" w:cs="Times New Roman"/>
          <w:sz w:val="28"/>
          <w:szCs w:val="28"/>
        </w:rPr>
        <w:t xml:space="preserve">1. Утвердить требования к договорам, заключаемым в связи с предоставлением бюджетных инвестиций юридическим лицам, не являющимся муниципальными учреждениями и муниципальными унитарными предприятиями, из бюджета </w:t>
      </w:r>
      <w:r w:rsidR="00D5563B" w:rsidRPr="002E2352">
        <w:rPr>
          <w:rFonts w:ascii="Times New Roman" w:hAnsi="Times New Roman" w:cs="Times New Roman"/>
          <w:sz w:val="28"/>
          <w:szCs w:val="28"/>
        </w:rPr>
        <w:t>рабочего поселка Тамала Тамалинского района</w:t>
      </w:r>
      <w:r w:rsidRPr="002E2352">
        <w:rPr>
          <w:rFonts w:ascii="Times New Roman" w:hAnsi="Times New Roman" w:cs="Times New Roman"/>
          <w:sz w:val="28"/>
          <w:szCs w:val="28"/>
        </w:rPr>
        <w:t xml:space="preserve"> Пензенской области.</w:t>
      </w:r>
    </w:p>
    <w:p w:rsidR="001D7B50" w:rsidRPr="002E2352" w:rsidRDefault="001D7B50" w:rsidP="002E23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352">
        <w:rPr>
          <w:rFonts w:ascii="Times New Roman" w:hAnsi="Times New Roman" w:cs="Times New Roman"/>
          <w:sz w:val="28"/>
          <w:szCs w:val="28"/>
        </w:rPr>
        <w:t xml:space="preserve">2. Настоящее постановление опубликовать в информационном бюллетене </w:t>
      </w:r>
      <w:r w:rsidR="00D5563B" w:rsidRPr="002E2352">
        <w:rPr>
          <w:rFonts w:ascii="Times New Roman" w:hAnsi="Times New Roman" w:cs="Times New Roman"/>
          <w:sz w:val="28"/>
          <w:szCs w:val="28"/>
        </w:rPr>
        <w:t>«Тамалинские вести»</w:t>
      </w:r>
      <w:r w:rsidRPr="002E2352">
        <w:rPr>
          <w:rFonts w:ascii="Times New Roman" w:hAnsi="Times New Roman" w:cs="Times New Roman"/>
          <w:sz w:val="28"/>
          <w:szCs w:val="28"/>
        </w:rPr>
        <w:t>.</w:t>
      </w:r>
    </w:p>
    <w:p w:rsidR="001D7B50" w:rsidRPr="002E2352" w:rsidRDefault="001D7B50" w:rsidP="002E23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352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его официального опубликования.</w:t>
      </w:r>
    </w:p>
    <w:p w:rsidR="00D5563B" w:rsidRPr="002E2352" w:rsidRDefault="00D5563B" w:rsidP="002E23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35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E23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E235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рабочего поселка Тамала Тамалинского района Пензенской области.</w:t>
      </w:r>
    </w:p>
    <w:p w:rsidR="00D5563B" w:rsidRDefault="00D5563B" w:rsidP="001D7B50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D5563B" w:rsidRPr="00D5563B" w:rsidRDefault="00D5563B" w:rsidP="00D556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63B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D5563B" w:rsidRPr="00D5563B" w:rsidRDefault="00D5563B" w:rsidP="00D5563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63B">
        <w:rPr>
          <w:rFonts w:ascii="Times New Roman" w:hAnsi="Times New Roman" w:cs="Times New Roman"/>
          <w:sz w:val="28"/>
          <w:szCs w:val="28"/>
        </w:rPr>
        <w:t>рабочего поселка Тамала                                      В.Г.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563B">
        <w:rPr>
          <w:rFonts w:ascii="Times New Roman" w:hAnsi="Times New Roman" w:cs="Times New Roman"/>
          <w:sz w:val="28"/>
          <w:szCs w:val="28"/>
        </w:rPr>
        <w:t>Кузенков</w:t>
      </w:r>
    </w:p>
    <w:p w:rsidR="00D5563B" w:rsidRPr="00D5563B" w:rsidRDefault="00D5563B" w:rsidP="001D7B50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1D7B50" w:rsidRPr="00D5563B" w:rsidRDefault="001D7B50" w:rsidP="001D7B50">
      <w:pPr>
        <w:pStyle w:val="ConsPlusNormal"/>
        <w:ind w:firstLine="540"/>
        <w:jc w:val="both"/>
        <w:rPr>
          <w:sz w:val="28"/>
          <w:szCs w:val="28"/>
        </w:rPr>
      </w:pPr>
    </w:p>
    <w:p w:rsidR="00DF23BB" w:rsidRDefault="00DF23BB" w:rsidP="001D7B50">
      <w:pPr>
        <w:pStyle w:val="ConsPlusNormal"/>
        <w:jc w:val="right"/>
      </w:pPr>
    </w:p>
    <w:p w:rsidR="00DF23BB" w:rsidRPr="008744C3" w:rsidRDefault="00DF23BB" w:rsidP="001D7B50">
      <w:pPr>
        <w:pStyle w:val="ConsPlusNormal"/>
        <w:jc w:val="right"/>
        <w:rPr>
          <w:sz w:val="28"/>
          <w:szCs w:val="28"/>
        </w:rPr>
      </w:pPr>
    </w:p>
    <w:p w:rsidR="001D7B50" w:rsidRPr="008744C3" w:rsidRDefault="001D7B50" w:rsidP="001D7B50">
      <w:pPr>
        <w:pStyle w:val="ConsPlusNormal"/>
        <w:jc w:val="right"/>
        <w:rPr>
          <w:sz w:val="28"/>
          <w:szCs w:val="28"/>
        </w:rPr>
      </w:pPr>
      <w:r w:rsidRPr="008744C3">
        <w:rPr>
          <w:sz w:val="28"/>
          <w:szCs w:val="28"/>
        </w:rPr>
        <w:t>УТВЕРЖДЕНЫ</w:t>
      </w:r>
    </w:p>
    <w:p w:rsidR="008744C3" w:rsidRDefault="001D7B50" w:rsidP="001D7B50">
      <w:pPr>
        <w:pStyle w:val="ConsPlusNormal"/>
        <w:jc w:val="right"/>
        <w:rPr>
          <w:sz w:val="28"/>
          <w:szCs w:val="28"/>
        </w:rPr>
      </w:pPr>
      <w:r w:rsidRPr="008744C3">
        <w:rPr>
          <w:sz w:val="28"/>
          <w:szCs w:val="28"/>
        </w:rPr>
        <w:t xml:space="preserve">постановлением </w:t>
      </w:r>
      <w:r w:rsidR="008744C3">
        <w:rPr>
          <w:sz w:val="28"/>
          <w:szCs w:val="28"/>
        </w:rPr>
        <w:t>А</w:t>
      </w:r>
      <w:r w:rsidRPr="008744C3">
        <w:rPr>
          <w:sz w:val="28"/>
          <w:szCs w:val="28"/>
        </w:rPr>
        <w:t>дминистрации</w:t>
      </w:r>
    </w:p>
    <w:p w:rsidR="001D7B50" w:rsidRPr="008744C3" w:rsidRDefault="008744C3" w:rsidP="001D7B50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рабочего поселка Тамала Тамалинского</w:t>
      </w:r>
      <w:r w:rsidR="001D7B50" w:rsidRPr="008744C3">
        <w:rPr>
          <w:sz w:val="28"/>
          <w:szCs w:val="28"/>
        </w:rPr>
        <w:t xml:space="preserve"> района</w:t>
      </w:r>
    </w:p>
    <w:p w:rsidR="001D7B50" w:rsidRPr="008744C3" w:rsidRDefault="001D7B50" w:rsidP="001D7B50">
      <w:pPr>
        <w:pStyle w:val="ConsPlusNormal"/>
        <w:jc w:val="right"/>
        <w:rPr>
          <w:sz w:val="28"/>
          <w:szCs w:val="28"/>
        </w:rPr>
      </w:pPr>
      <w:r w:rsidRPr="008744C3">
        <w:rPr>
          <w:sz w:val="28"/>
          <w:szCs w:val="28"/>
        </w:rPr>
        <w:t>Пензенской области</w:t>
      </w:r>
    </w:p>
    <w:p w:rsidR="001D7B50" w:rsidRPr="008744C3" w:rsidRDefault="001D7B50" w:rsidP="001D7B50">
      <w:pPr>
        <w:pStyle w:val="ConsPlusNormal"/>
        <w:jc w:val="right"/>
        <w:rPr>
          <w:sz w:val="28"/>
          <w:szCs w:val="28"/>
        </w:rPr>
      </w:pPr>
      <w:r w:rsidRPr="008744C3">
        <w:rPr>
          <w:sz w:val="28"/>
          <w:szCs w:val="28"/>
        </w:rPr>
        <w:t xml:space="preserve">от </w:t>
      </w:r>
      <w:proofErr w:type="gramStart"/>
      <w:r w:rsidR="008744C3" w:rsidRPr="008744C3">
        <w:rPr>
          <w:sz w:val="28"/>
          <w:szCs w:val="28"/>
        </w:rPr>
        <w:t>г</w:t>
      </w:r>
      <w:proofErr w:type="gramEnd"/>
      <w:r w:rsidR="008744C3" w:rsidRPr="008744C3">
        <w:rPr>
          <w:sz w:val="28"/>
          <w:szCs w:val="28"/>
        </w:rPr>
        <w:t xml:space="preserve">. № </w:t>
      </w:r>
    </w:p>
    <w:p w:rsidR="001D7B50" w:rsidRPr="008744C3" w:rsidRDefault="001D7B50" w:rsidP="001D7B50">
      <w:pPr>
        <w:pStyle w:val="ConsPlusNormal"/>
        <w:ind w:firstLine="540"/>
        <w:jc w:val="both"/>
        <w:rPr>
          <w:sz w:val="28"/>
          <w:szCs w:val="28"/>
        </w:rPr>
      </w:pPr>
    </w:p>
    <w:p w:rsidR="001D7B50" w:rsidRPr="008744C3" w:rsidRDefault="001D7B50" w:rsidP="008744C3">
      <w:pPr>
        <w:pStyle w:val="ConsPlusNormal"/>
        <w:jc w:val="center"/>
        <w:rPr>
          <w:b/>
          <w:sz w:val="28"/>
          <w:szCs w:val="28"/>
        </w:rPr>
      </w:pPr>
      <w:r w:rsidRPr="008744C3">
        <w:rPr>
          <w:b/>
          <w:sz w:val="28"/>
          <w:szCs w:val="28"/>
        </w:rPr>
        <w:t xml:space="preserve">Требования к договорам, заключаемым в связи с предоставлением бюджетных инвестиций юридическим лицам, не являющимся муниципальными учреждениями и муниципальными унитарными предприятиями, из бюджета </w:t>
      </w:r>
      <w:r w:rsidR="008744C3" w:rsidRPr="008744C3">
        <w:rPr>
          <w:b/>
          <w:sz w:val="28"/>
          <w:szCs w:val="28"/>
        </w:rPr>
        <w:t>рабочего поселка Тамала Тамалинского</w:t>
      </w:r>
      <w:r w:rsidR="008744C3" w:rsidRPr="008744C3">
        <w:rPr>
          <w:sz w:val="28"/>
          <w:szCs w:val="28"/>
        </w:rPr>
        <w:t xml:space="preserve"> </w:t>
      </w:r>
      <w:r w:rsidRPr="008744C3">
        <w:rPr>
          <w:b/>
          <w:sz w:val="28"/>
          <w:szCs w:val="28"/>
        </w:rPr>
        <w:t>района Пензенской области</w:t>
      </w:r>
    </w:p>
    <w:p w:rsidR="001D7B50" w:rsidRPr="008744C3" w:rsidRDefault="001D7B50" w:rsidP="008744C3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8D6B49" w:rsidRPr="008744C3" w:rsidRDefault="001D7B50" w:rsidP="008744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44C3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8744C3">
        <w:rPr>
          <w:rFonts w:ascii="Times New Roman" w:eastAsia="Times New Roman" w:hAnsi="Times New Roman" w:cs="Times New Roman"/>
          <w:sz w:val="28"/>
          <w:szCs w:val="28"/>
        </w:rPr>
        <w:t xml:space="preserve">Настоящий документ устанавливает требования к договору о предоставлении бюджетных инвестиций юридическому лицу, не являющемуся муниципальным учреждением и муниципальным унитарным предприятием (далее соответственно - юридическое лицо, получающее бюджетные инвестиции), заключаемому между органом местного самоуправления </w:t>
      </w:r>
      <w:r w:rsidR="008744C3" w:rsidRPr="008744C3">
        <w:rPr>
          <w:rFonts w:ascii="Times New Roman" w:hAnsi="Times New Roman" w:cs="Times New Roman"/>
          <w:sz w:val="28"/>
          <w:szCs w:val="28"/>
        </w:rPr>
        <w:t xml:space="preserve">рабочего поселка Тамала Тамалинского </w:t>
      </w:r>
      <w:r w:rsidRPr="008744C3">
        <w:rPr>
          <w:rFonts w:ascii="Times New Roman" w:eastAsia="Times New Roman" w:hAnsi="Times New Roman" w:cs="Times New Roman"/>
          <w:sz w:val="28"/>
          <w:szCs w:val="28"/>
        </w:rPr>
        <w:t xml:space="preserve">района Пензенской области, осуществляющим полномочия собственника </w:t>
      </w:r>
      <w:r w:rsidR="008744C3" w:rsidRPr="008744C3">
        <w:rPr>
          <w:rFonts w:ascii="Times New Roman" w:hAnsi="Times New Roman" w:cs="Times New Roman"/>
          <w:sz w:val="28"/>
          <w:szCs w:val="28"/>
        </w:rPr>
        <w:t xml:space="preserve">рабочего поселка Тамала Тамалинского </w:t>
      </w:r>
      <w:r w:rsidRPr="008744C3">
        <w:rPr>
          <w:rFonts w:ascii="Times New Roman" w:eastAsia="Times New Roman" w:hAnsi="Times New Roman" w:cs="Times New Roman"/>
          <w:sz w:val="28"/>
          <w:szCs w:val="28"/>
        </w:rPr>
        <w:t>района Пензенской области в отношении</w:t>
      </w:r>
      <w:r w:rsidR="008744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6B49" w:rsidRPr="008744C3">
        <w:rPr>
          <w:rFonts w:ascii="Times New Roman" w:hAnsi="Times New Roman" w:cs="Times New Roman"/>
          <w:sz w:val="28"/>
          <w:szCs w:val="28"/>
        </w:rPr>
        <w:t>акций (долей) в уставном (складочном) капитале юридического лица, получающего</w:t>
      </w:r>
      <w:proofErr w:type="gramEnd"/>
      <w:r w:rsidR="008D6B49" w:rsidRPr="008744C3">
        <w:rPr>
          <w:rFonts w:ascii="Times New Roman" w:hAnsi="Times New Roman" w:cs="Times New Roman"/>
          <w:sz w:val="28"/>
          <w:szCs w:val="28"/>
        </w:rPr>
        <w:t xml:space="preserve"> бюджетные инвестиции, и юридическим лицом, получающим бюджетные инвестиции (далее - договор о предоставлении бюджетных инвестиций).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 xml:space="preserve">2. </w:t>
      </w:r>
      <w:proofErr w:type="gramStart"/>
      <w:r w:rsidRPr="008744C3">
        <w:rPr>
          <w:sz w:val="28"/>
          <w:szCs w:val="28"/>
        </w:rPr>
        <w:t xml:space="preserve">Договор о предоставлении бюджетных инвестиций заключается в пределах бюджетных ассигнований, утвержденных решением о бюджете </w:t>
      </w:r>
      <w:r w:rsidR="008744C3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 xml:space="preserve">района Пензенской области на соответствующий финансовый год и плановый период, и лимитов бюджетных обязательств, доведенных в установленном порядке для предоставления бюджетных инвестиций соответствующему органу местного самоуправления </w:t>
      </w:r>
      <w:r w:rsidR="008744C3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 xml:space="preserve">района Пензенской области как получателю средств бюджета </w:t>
      </w:r>
      <w:r w:rsidR="008744C3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</w:t>
      </w:r>
      <w:proofErr w:type="gramEnd"/>
      <w:r w:rsidRPr="008744C3">
        <w:rPr>
          <w:sz w:val="28"/>
          <w:szCs w:val="28"/>
        </w:rPr>
        <w:t xml:space="preserve"> Пензенской области.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3. Договором о предоставлении бюджетных инвестиций предусматриваются: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а) целевое назначение бюджетных инвестиций и их объем (с распределением по годам);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б) показатели результативности предоставления бюджетных инвестиций (далее - показатели результативности) и их значения;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в) положения, устанавливающие права и обязанности сторон договора о предоставлении бюджетных инвестиций и порядок взаимодействия сторон при его реализации;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gramStart"/>
      <w:r w:rsidRPr="008744C3">
        <w:rPr>
          <w:sz w:val="28"/>
          <w:szCs w:val="28"/>
        </w:rPr>
        <w:lastRenderedPageBreak/>
        <w:t>г) сроки (порядок определения сроков) принятия в установленном законодательством Российской Федерации порядке решения об увеличении уставного капитала юридического лица, получающего бюджетные инвестиции, являющегося акционерным обществом, путем размещения дополнительных акций на сумму предоставляемых бюджетных инвестиций;</w:t>
      </w:r>
      <w:proofErr w:type="gramEnd"/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д) порядок, объемы и сроки (порядок определения сроков) оплаты акций (долей) в уставном (складочном) капитале юридического лица, получающего бюджетные инвестиции;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gramStart"/>
      <w:r w:rsidRPr="008744C3">
        <w:rPr>
          <w:sz w:val="28"/>
          <w:szCs w:val="28"/>
        </w:rPr>
        <w:t>е) положения, предусматривающие перечисление бюджетных инвестиций в соответствии с бюджетным законодательством Российской Федерации на счет, открытый территориальному органу Федерального казначейства в учреждении Центрального банка Российской Федерации для учета денежных средств юридических лиц, не являющихся участниками бюджетного процесса, в случае предоставления бюджетных инвестиций за счет средств федерального бюджета;</w:t>
      </w:r>
      <w:proofErr w:type="gramEnd"/>
    </w:p>
    <w:p w:rsidR="008D6B49" w:rsidRPr="008744C3" w:rsidRDefault="008D6B49" w:rsidP="008744C3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 xml:space="preserve">- положения, предусматривающие перечисление бюджетных инвестиций в соответствии с бюджетным законодательством Российской Федерации на лицевой счет, открытый в </w:t>
      </w:r>
      <w:r w:rsidR="008744C3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дминистрации </w:t>
      </w:r>
      <w:r w:rsidR="008744C3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 xml:space="preserve">района Пензенской области для учета денежных средств юридических лиц, не являющихся участниками бюджетного процесса, в случае предоставления бюджетных инвестиций за счет средств бюджета </w:t>
      </w:r>
      <w:r w:rsidR="008744C3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области;</w:t>
      </w:r>
    </w:p>
    <w:p w:rsidR="008D6B49" w:rsidRPr="008744C3" w:rsidRDefault="008D6B49" w:rsidP="008744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44C3">
        <w:rPr>
          <w:rFonts w:ascii="Times New Roman" w:eastAsia="Times New Roman" w:hAnsi="Times New Roman" w:cs="Times New Roman"/>
          <w:sz w:val="28"/>
          <w:szCs w:val="28"/>
        </w:rPr>
        <w:t>ж) условие об осуществлении операций по зачислению (списанию) средств на счет, указанный в абзаце первом подпункта "е" настоящего пункта, в порядке, установленном Федеральным казначейством, с отражением указанных операций на лицевом счете, предназначенном для учета операций со средствами юридических лиц, не являющихся участниками бюджетного процесса, открытом юридическому лицу, получающему бюджетные</w:t>
      </w:r>
      <w:r w:rsidR="008744C3" w:rsidRPr="008744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44C3">
        <w:rPr>
          <w:rFonts w:ascii="Times New Roman" w:hAnsi="Times New Roman" w:cs="Times New Roman"/>
          <w:sz w:val="28"/>
          <w:szCs w:val="28"/>
        </w:rPr>
        <w:t>инвестиции, в порядке, установленном Федеральным казначейством;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- условие об осуществлении операций по зачислению (списанию) средств на счет, указанный в абзаце втором подпункта "е" настоящего пу</w:t>
      </w:r>
      <w:r w:rsidR="00806CF0">
        <w:rPr>
          <w:sz w:val="28"/>
          <w:szCs w:val="28"/>
        </w:rPr>
        <w:t>нкта, в порядке, установленном А</w:t>
      </w:r>
      <w:r w:rsidRPr="008744C3">
        <w:rPr>
          <w:sz w:val="28"/>
          <w:szCs w:val="28"/>
        </w:rPr>
        <w:t xml:space="preserve">дминистрацией </w:t>
      </w:r>
      <w:r w:rsidR="00806CF0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 xml:space="preserve">района Пензенской области, с отражением указанных операций на лицевом счете, предназначенном для учета операций со средствами юридических лиц, не являющихся участниками бюджетного процесса, открытом юридическому лицу, получающему бюджетные инвестиции, в порядке, установленном </w:t>
      </w:r>
      <w:r w:rsidR="00806CF0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дминистрацией </w:t>
      </w:r>
      <w:r w:rsidR="00806CF0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области;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8744C3">
        <w:rPr>
          <w:sz w:val="28"/>
          <w:szCs w:val="28"/>
        </w:rPr>
        <w:t>з</w:t>
      </w:r>
      <w:proofErr w:type="spellEnd"/>
      <w:r w:rsidRPr="008744C3">
        <w:rPr>
          <w:sz w:val="28"/>
          <w:szCs w:val="28"/>
        </w:rPr>
        <w:t xml:space="preserve">) условие об осуществлении операций по списанию средств, отраженных на лицевом счете, указанном в абзаце первом подпункта "ж" настоящего пункта, после проведения территориальным органом </w:t>
      </w:r>
      <w:r w:rsidRPr="008744C3">
        <w:rPr>
          <w:sz w:val="28"/>
          <w:szCs w:val="28"/>
        </w:rPr>
        <w:lastRenderedPageBreak/>
        <w:t xml:space="preserve">Федерального казначейства санкционирования операций в порядке, установленном Министерством финансов Российской Федерации, </w:t>
      </w:r>
      <w:proofErr w:type="gramStart"/>
      <w:r w:rsidRPr="008744C3">
        <w:rPr>
          <w:sz w:val="28"/>
          <w:szCs w:val="28"/>
        </w:rPr>
        <w:t>определяющем</w:t>
      </w:r>
      <w:proofErr w:type="gramEnd"/>
      <w:r w:rsidRPr="008744C3">
        <w:rPr>
          <w:sz w:val="28"/>
          <w:szCs w:val="28"/>
        </w:rPr>
        <w:t xml:space="preserve"> в том числе перечень документов, подлежащих представлению в территориальный орган Федерального казначейства для подтверждения возникновения денежных обязательств юридического лица, получающего бюджетные инвестиции, источником финансового </w:t>
      </w:r>
      <w:proofErr w:type="gramStart"/>
      <w:r w:rsidRPr="008744C3">
        <w:rPr>
          <w:sz w:val="28"/>
          <w:szCs w:val="28"/>
        </w:rPr>
        <w:t>обеспечения</w:t>
      </w:r>
      <w:proofErr w:type="gramEnd"/>
      <w:r w:rsidRPr="008744C3">
        <w:rPr>
          <w:sz w:val="28"/>
          <w:szCs w:val="28"/>
        </w:rPr>
        <w:t xml:space="preserve"> которых являются указанные средства;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 xml:space="preserve">- условие об осуществлении операций по списанию средств, отраженных на лицевом счете, указанном в абзаце втором подпункта "ж" настоящего пункта, после проведения </w:t>
      </w:r>
      <w:r w:rsidR="002669DD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дминистрацией </w:t>
      </w:r>
      <w:r w:rsidR="002669DD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 xml:space="preserve">района Пензенской области санкционирования операций в порядке, установленном </w:t>
      </w:r>
      <w:r w:rsidR="002669DD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дминистрацией </w:t>
      </w:r>
      <w:r w:rsidR="002669DD" w:rsidRPr="008744C3">
        <w:rPr>
          <w:sz w:val="28"/>
          <w:szCs w:val="28"/>
        </w:rPr>
        <w:t xml:space="preserve">Тамалинского </w:t>
      </w:r>
      <w:r w:rsidRPr="008744C3">
        <w:rPr>
          <w:sz w:val="28"/>
          <w:szCs w:val="28"/>
        </w:rPr>
        <w:t xml:space="preserve">Пензенской области, </w:t>
      </w:r>
      <w:proofErr w:type="gramStart"/>
      <w:r w:rsidRPr="008744C3">
        <w:rPr>
          <w:sz w:val="28"/>
          <w:szCs w:val="28"/>
        </w:rPr>
        <w:t>определяющем</w:t>
      </w:r>
      <w:proofErr w:type="gramEnd"/>
      <w:r w:rsidRPr="008744C3">
        <w:rPr>
          <w:sz w:val="28"/>
          <w:szCs w:val="28"/>
        </w:rPr>
        <w:t xml:space="preserve"> в том числе перечень документов, подлежащих представлению в </w:t>
      </w:r>
      <w:r w:rsidR="002669DD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дминистрацию </w:t>
      </w:r>
      <w:r w:rsidR="002669DD">
        <w:rPr>
          <w:sz w:val="28"/>
          <w:szCs w:val="28"/>
        </w:rPr>
        <w:t>Тамалинского</w:t>
      </w:r>
      <w:r w:rsidRPr="008744C3">
        <w:rPr>
          <w:sz w:val="28"/>
          <w:szCs w:val="28"/>
        </w:rPr>
        <w:t xml:space="preserve"> района Пензенской области для подтверждения возникновения денежных обязательств юридического лица, получающего бюджетные инвестиции, источником финансового обеспечения которых являются указанные средства;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и) положения о запрете: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 xml:space="preserve">на приобретение юридическим лицом, получающим бюджетные инвестиции,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иных операций, связанных с достижением целей предоставления бюджетных инвестиций и определенных решениями Правительства Российской Федерации, </w:t>
      </w:r>
      <w:r w:rsidR="008C5B53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дминистрацией </w:t>
      </w:r>
      <w:r w:rsidR="008C5B53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области;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на осуществление операций, определенных нормативными правовыми актами Правительства Российской Федерации, в том числе в случаях, установленных в соответствии с бюджетным законодательством Российской Федерации, при осуществлении казначейского сопровождения бюджетных инвестиций;</w:t>
      </w:r>
    </w:p>
    <w:p w:rsidR="008D6B49" w:rsidRPr="008744C3" w:rsidRDefault="008D6B49" w:rsidP="008D6B49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 xml:space="preserve">к) порядок и сроки представления юридическим лицом, получающим бюджетные инвестиции, установленной органом местного самоуправления </w:t>
      </w:r>
      <w:r w:rsidR="00A121C9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области, предоставляющим бюджетные инвестиции, отчетности о расходах, источником финансового обеспечения которых являются бюджетные инвестиции, а также о достижении значений показателей результативности;</w:t>
      </w:r>
    </w:p>
    <w:p w:rsidR="00C3365A" w:rsidRPr="008744C3" w:rsidRDefault="00C3365A" w:rsidP="00C3365A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 xml:space="preserve">л) право органа местного самоуправления </w:t>
      </w:r>
      <w:r w:rsidR="0041068C" w:rsidRPr="008744C3">
        <w:rPr>
          <w:sz w:val="28"/>
          <w:szCs w:val="28"/>
        </w:rPr>
        <w:t>рабочего поселка Тамала Тамалинского</w:t>
      </w:r>
      <w:r w:rsidRPr="008744C3">
        <w:rPr>
          <w:sz w:val="28"/>
          <w:szCs w:val="28"/>
        </w:rPr>
        <w:t xml:space="preserve"> района Пензенской области, предоставляющего бюджетные инвестиции, на проведение проверок соблюдения юридическим лицом, </w:t>
      </w:r>
      <w:r w:rsidRPr="008744C3">
        <w:rPr>
          <w:sz w:val="28"/>
          <w:szCs w:val="28"/>
        </w:rPr>
        <w:lastRenderedPageBreak/>
        <w:t>получающим бюджетные инвестиции, целей, условий и порядка предоставления бюджетных инвестиций;</w:t>
      </w:r>
    </w:p>
    <w:p w:rsidR="00C3365A" w:rsidRPr="008744C3" w:rsidRDefault="00C3365A" w:rsidP="00C3365A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м) ответственность юридического лица, получающего бюджетные инвестиции, за несоблюдение условий предоставления бюджетных инвестиций;</w:t>
      </w:r>
    </w:p>
    <w:p w:rsidR="00C3365A" w:rsidRPr="008744C3" w:rsidRDefault="00C3365A" w:rsidP="00C3365A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н) порядок возврата юридическим лицом, получающим бюджетные инвестиции, полученных сре</w:t>
      </w:r>
      <w:proofErr w:type="gramStart"/>
      <w:r w:rsidRPr="008744C3">
        <w:rPr>
          <w:sz w:val="28"/>
          <w:szCs w:val="28"/>
        </w:rPr>
        <w:t>дств в сл</w:t>
      </w:r>
      <w:proofErr w:type="gramEnd"/>
      <w:r w:rsidRPr="008744C3">
        <w:rPr>
          <w:sz w:val="28"/>
          <w:szCs w:val="28"/>
        </w:rPr>
        <w:t>учае установления факта несоблюдения им целей, условий и порядка предоставления бюджетных инвестиций.</w:t>
      </w:r>
    </w:p>
    <w:p w:rsidR="00C3365A" w:rsidRPr="008744C3" w:rsidRDefault="00C3365A" w:rsidP="00C3365A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 xml:space="preserve">4. </w:t>
      </w:r>
      <w:proofErr w:type="gramStart"/>
      <w:r w:rsidRPr="008744C3">
        <w:rPr>
          <w:sz w:val="28"/>
          <w:szCs w:val="28"/>
        </w:rPr>
        <w:t>Договором о предоставлении бюджетных инвестиций на осуществление капитальных вложений в объекты капитального строительства, находящиеся в собственности юридического лица, получающего бюджетные инвестиции, и (или) приобретение юридическим лицом, получающим бюджетные инвестиции, объектов недвижимого имущества, помимо положений, указанных в пункте 3 настоящего документа, также предусматриваются:</w:t>
      </w:r>
      <w:proofErr w:type="gramEnd"/>
    </w:p>
    <w:p w:rsidR="00C3365A" w:rsidRPr="008744C3" w:rsidRDefault="00C3365A" w:rsidP="00C3365A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gramStart"/>
      <w:r w:rsidRPr="008744C3">
        <w:rPr>
          <w:sz w:val="28"/>
          <w:szCs w:val="28"/>
        </w:rPr>
        <w:t>а) наименование каждого объекта капитального строительства и (или) объекта недвижимого имущества, информация о его мощности, сроке строительства (реконструкции, в том числе с элементами реставрации, технического перевооружения) и (или) приобретения, сметной стоимости (предполагаемой (предельной) стоимости) и (или) стоимости приобретения, а также об общем объеме капитальных вложений за счет всех источников финансового обеспечения с выделением объема бюджетных инвестиций и иных источников финансового</w:t>
      </w:r>
      <w:proofErr w:type="gramEnd"/>
      <w:r w:rsidRPr="008744C3">
        <w:rPr>
          <w:sz w:val="28"/>
          <w:szCs w:val="28"/>
        </w:rPr>
        <w:t xml:space="preserve"> обеспечения (с распределением указанных объемов по годам);</w:t>
      </w:r>
    </w:p>
    <w:p w:rsidR="00C3365A" w:rsidRPr="008744C3" w:rsidRDefault="00C3365A" w:rsidP="00C3365A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gramStart"/>
      <w:r w:rsidRPr="008744C3">
        <w:rPr>
          <w:sz w:val="28"/>
          <w:szCs w:val="28"/>
        </w:rPr>
        <w:t xml:space="preserve">б) обязательство юридического лица, получающего бюджетные инвестиции, вложить в реализацию инвестиционного проекта по строительству (реконструкции, в том числе с элементами реставрации, техническому перевооружению) объектов капитального строительства и (или) приобретению объектов недвижимого имущества инвестиции в объеме, предусмотренном принятым в установленном </w:t>
      </w:r>
      <w:r w:rsidR="0041068C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дминистрацией </w:t>
      </w:r>
      <w:r w:rsidR="0041068C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 порядке решением о предоставлении бюджетных инвестиций;</w:t>
      </w:r>
      <w:proofErr w:type="gramEnd"/>
    </w:p>
    <w:p w:rsidR="00C3365A" w:rsidRPr="008744C3" w:rsidRDefault="00C3365A" w:rsidP="00C3365A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gramStart"/>
      <w:r w:rsidRPr="008744C3">
        <w:rPr>
          <w:sz w:val="28"/>
          <w:szCs w:val="28"/>
        </w:rPr>
        <w:t>в) обязанность юридического лица, получающего бюджетные инвестиции, обеспечить разработку проектной документации в отношении объектов капитального строительства и проведение инженерных изысканий, выполняемых для подготовки такой проектной документации, приобретение земельных участков под строительство (в случае необходимости), проведение государственной экспертизы результатов инженерных изысканий и государственной экспертизы проектной документации в части оценки соответствия проектной документации требованиям, указанным в пункте 1 части 5 статьи 49</w:t>
      </w:r>
      <w:proofErr w:type="gramEnd"/>
      <w:r w:rsidRPr="008744C3">
        <w:rPr>
          <w:sz w:val="28"/>
          <w:szCs w:val="28"/>
        </w:rPr>
        <w:t xml:space="preserve"> </w:t>
      </w:r>
      <w:proofErr w:type="gramStart"/>
      <w:r w:rsidRPr="008744C3">
        <w:rPr>
          <w:sz w:val="28"/>
          <w:szCs w:val="28"/>
        </w:rPr>
        <w:t xml:space="preserve">Градостроительного кодекса Российской Федерации, и </w:t>
      </w:r>
      <w:r w:rsidRPr="008744C3">
        <w:rPr>
          <w:sz w:val="28"/>
          <w:szCs w:val="28"/>
        </w:rPr>
        <w:lastRenderedPageBreak/>
        <w:t xml:space="preserve">(или) проверки достоверности определения сметной стоимости строительства объектов капитального строительства в случаях, установленных частью 2 статьи 8.3 Градостроительного кодекса Российской Федерации, строительство (реконструкция, в том числе с элементами реставрации, технического перевооружения) которых финансируется с привлечением средств бюджета </w:t>
      </w:r>
      <w:r w:rsidR="0041068C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области, а также проведение в установленных Правительством Российской Федерации случаях и порядке</w:t>
      </w:r>
      <w:proofErr w:type="gramEnd"/>
      <w:r w:rsidRPr="008744C3">
        <w:rPr>
          <w:sz w:val="28"/>
          <w:szCs w:val="28"/>
        </w:rPr>
        <w:t xml:space="preserve"> технологического и ценового аудита инвестиционных проектов и аудита проектной документации без использования на эти цели бюджетных инвестиций;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г) условие о соблюдении юридическим лицом, получающим бюджетные инвестиции, при определении поставщиков (подрядчиков, исполнителей) и исполнении гражданско-правовых договоров, которые полностью либо частично оплачиваются за счет полученных средств, положений,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 xml:space="preserve">5. </w:t>
      </w:r>
      <w:proofErr w:type="gramStart"/>
      <w:r w:rsidRPr="008744C3">
        <w:rPr>
          <w:sz w:val="28"/>
          <w:szCs w:val="28"/>
        </w:rPr>
        <w:t xml:space="preserve">Положения договора о предоставлении бюджетных инвестиций на осуществление капитальных вложений в объекты капитального строительства, находящиеся в собственности юридического лица, получающего бюджетные инвестиции, и (или) на приобретение юридическим лицом, получающим бюджетные инвестиции, объектов недвижимого имущества должны соответствовать аналогичным положениям принятого в установленном </w:t>
      </w:r>
      <w:r w:rsidR="0041068C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дминистрацией </w:t>
      </w:r>
      <w:r w:rsidR="0041068C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 порядке решения о предоставлении бюджетных инвестиций.</w:t>
      </w:r>
      <w:proofErr w:type="gramEnd"/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6. Договором о предоставлении бюджетных инвестиций в целях последующего предоставления взносов в уставные (складочные) капиталы дочерних обществ юридического лица, получающего бюджетные инвестиции (далее - дочерние общества), и (или) вкладов в имущество дочерних обществ, не увеличивающих их уставный (складочный) капитал (далее - взносы (вклады), помимо положений, указанных в пункте 3 настоящего документа, также предусматриваются: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а) наименования дочерних обществ;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б) целевое назначение предоставляемых взносов (вкладов), соответствующее целевому назначению предоставляемых бюджетных инвестиций, и их объем (с распределением по годам);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 xml:space="preserve">в) сроки перечисления взносов (вкладов), которые не могут превышать 90 календарных дней со дня перечисления бюджетных инвестиций юридическому лицу, получающему бюджетные инвестиции, если решением </w:t>
      </w:r>
      <w:r w:rsidR="0041068C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дминистрации </w:t>
      </w:r>
      <w:r w:rsidR="0041068C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 xml:space="preserve">района Пензенской </w:t>
      </w:r>
      <w:r w:rsidRPr="008744C3">
        <w:rPr>
          <w:sz w:val="28"/>
          <w:szCs w:val="28"/>
        </w:rPr>
        <w:lastRenderedPageBreak/>
        <w:t>области не определены иные сроки или порядок определения указанных сроков;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г) положение о представлении юридическим лицом, получающим бюджетные инвестиции, в составе отчетности, указанной в подпункте "к" пункта 3 настоящего документа, информации об использовании дочерними обществами полученных средств;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 xml:space="preserve">д) положения о предоставлении взносов (вкладов) на условиях, предусматривающих право органа местного самоуправления </w:t>
      </w:r>
      <w:r w:rsidR="0041068C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области, предоставляющего бюджетные инвестиции, на проведение в отношении дочерних обще</w:t>
      </w:r>
      <w:proofErr w:type="gramStart"/>
      <w:r w:rsidRPr="008744C3">
        <w:rPr>
          <w:sz w:val="28"/>
          <w:szCs w:val="28"/>
        </w:rPr>
        <w:t>ств пр</w:t>
      </w:r>
      <w:proofErr w:type="gramEnd"/>
      <w:r w:rsidRPr="008744C3">
        <w:rPr>
          <w:sz w:val="28"/>
          <w:szCs w:val="28"/>
        </w:rPr>
        <w:t>оверок, предусмотренных подпунктом "л" пункта 3 настоящего документа;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е) обязательство юридического лица, получающего бюджетные инвестиции, по предоставлению взносов (вкладов) на условиях, предусмотренных заключаемыми им с каждым из дочерних обществ договорами о предоставлении взноса (вклада), а также ответственность юридического лица, получающего бюджетные инвестиции, за несоблюдение дочерними обществами указанных условий.</w:t>
      </w:r>
    </w:p>
    <w:p w:rsidR="00557258" w:rsidRPr="0041068C" w:rsidRDefault="00557258" w:rsidP="0041068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68C">
        <w:rPr>
          <w:rFonts w:ascii="Times New Roman" w:eastAsia="Times New Roman" w:hAnsi="Times New Roman" w:cs="Times New Roman"/>
          <w:sz w:val="28"/>
          <w:szCs w:val="28"/>
        </w:rPr>
        <w:t>7. Договором между юридическим лицом, получающим бюджетные инвестиции, и дочерним обществом о предоставлении взноса (вклада), указанным в подпункте "е" пункта 6 настоящего</w:t>
      </w:r>
      <w:r w:rsidR="0041068C" w:rsidRPr="004106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068C">
        <w:rPr>
          <w:rFonts w:ascii="Times New Roman" w:hAnsi="Times New Roman" w:cs="Times New Roman"/>
          <w:sz w:val="28"/>
          <w:szCs w:val="28"/>
        </w:rPr>
        <w:t>документа, предусматриваются: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а) целевое назначение взноса (вклада) и его объем (с распределением по годам);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б) показатели результативности и их значения;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в) положения, устанавливающие права и обязанности сторон и порядок взаимодействия сторон при реализации договора о предоставлении взноса (вклада);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gramStart"/>
      <w:r w:rsidRPr="008744C3">
        <w:rPr>
          <w:sz w:val="28"/>
          <w:szCs w:val="28"/>
        </w:rPr>
        <w:t>г) сроки (порядок определения сроков) принятия в установленном законодательством Российской Федерации порядке решения об увеличении уставного капитала дочернего общества, являющегося акционерным обществом, путем реализации дополнительного выпуска акций на сумму предоставляемого взноса;</w:t>
      </w:r>
      <w:proofErr w:type="gramEnd"/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д) сроки перечисления взноса (вклада);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gramStart"/>
      <w:r w:rsidRPr="008744C3">
        <w:rPr>
          <w:sz w:val="28"/>
          <w:szCs w:val="28"/>
        </w:rPr>
        <w:t xml:space="preserve">е) положения, предусматривающие перечисление бюджетных инвестиций в соответствии с бюджетным законодательством Российской Федерации на счет, открытый территориальному органу Федерального казначейства в учреждении Центрального банка Российской Федерации для </w:t>
      </w:r>
      <w:r w:rsidRPr="008744C3">
        <w:rPr>
          <w:sz w:val="28"/>
          <w:szCs w:val="28"/>
        </w:rPr>
        <w:lastRenderedPageBreak/>
        <w:t>учета денежных средств юридических лиц, не являющихся участниками бюджетного процесса, в случае предоставления бюджетных инвестиций за счет средств федерального бюджета;</w:t>
      </w:r>
      <w:proofErr w:type="gramEnd"/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gramStart"/>
      <w:r w:rsidRPr="008744C3">
        <w:rPr>
          <w:sz w:val="28"/>
          <w:szCs w:val="28"/>
        </w:rPr>
        <w:t xml:space="preserve">- положения, предусматривающие перечисление бюджетных инвестиций в соответствии с бюджетным законодательством Российской Федерации на лицевой счет, открытый в </w:t>
      </w:r>
      <w:r w:rsidR="0041068C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дминистрации </w:t>
      </w:r>
      <w:r w:rsidR="0041068C">
        <w:rPr>
          <w:sz w:val="28"/>
          <w:szCs w:val="28"/>
        </w:rPr>
        <w:t>Тамалинского</w:t>
      </w:r>
      <w:r w:rsidRPr="008744C3">
        <w:rPr>
          <w:sz w:val="28"/>
          <w:szCs w:val="28"/>
        </w:rPr>
        <w:t xml:space="preserve"> района Пензенской области для учета денежных средств юридических лиц, не являющихся участниками бюджетного процесса, в случае предоставления бюджетных инвестиций за счет средств бюджета </w:t>
      </w:r>
      <w:r w:rsidR="001A531A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области;</w:t>
      </w:r>
      <w:proofErr w:type="gramEnd"/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ж) условие об осуществлении операций по зачислению (списанию) средств на счет, указанный в абзаце первом подпункта "е" настоящего пункта, в порядке, установленном Федеральным казначейством, с отражением указанных операций на лицевом счете, предназначенном для учета операций со средствами юридических лиц, не являющихся участниками бюджетного процесса, открытом юридическому лицу, получающему бюджетные инвестиции, в порядке, установленном Федеральным казначейством;</w:t>
      </w:r>
    </w:p>
    <w:p w:rsidR="00557258" w:rsidRPr="008744C3" w:rsidRDefault="00557258" w:rsidP="00557258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 xml:space="preserve">- условие об осуществлении операций по зачислению (списанию) средств на счет, указанный в абзаце втором подпункта "е" настоящего пункта, в порядке, установленном </w:t>
      </w:r>
      <w:r w:rsidR="001A531A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дминистрацией </w:t>
      </w:r>
      <w:r w:rsidR="001A531A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 xml:space="preserve">района Пензенской области, с отражением указанных операций на лицевом счете, предназначенном для учета операций со средствами юридических лиц, не являющихся участниками бюджетного процесса, открытом юридическому лицу, получающему бюджетные инвестиции, в порядке, установленном </w:t>
      </w:r>
      <w:r w:rsidR="001A531A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дминистрацией </w:t>
      </w:r>
      <w:r w:rsidR="001A531A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области;</w:t>
      </w:r>
    </w:p>
    <w:p w:rsidR="00A1348E" w:rsidRPr="008744C3" w:rsidRDefault="00557258" w:rsidP="00A1348E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spellStart"/>
      <w:r w:rsidRPr="008744C3">
        <w:rPr>
          <w:sz w:val="28"/>
          <w:szCs w:val="28"/>
        </w:rPr>
        <w:t>з</w:t>
      </w:r>
      <w:proofErr w:type="spellEnd"/>
      <w:r w:rsidRPr="008744C3">
        <w:rPr>
          <w:sz w:val="28"/>
          <w:szCs w:val="28"/>
        </w:rPr>
        <w:t xml:space="preserve">) условие об осуществлении операций по списанию средств, отраженных на лицевом счете, указанном в абзаце первом подпункта "ж" настоящего пункта, после проведения территориальным органом Федерального казначейства санкционирования операций в порядке, установленном Министерством финансов Российской Федерации, </w:t>
      </w:r>
      <w:proofErr w:type="gramStart"/>
      <w:r w:rsidRPr="008744C3">
        <w:rPr>
          <w:sz w:val="28"/>
          <w:szCs w:val="28"/>
        </w:rPr>
        <w:t>определяющем</w:t>
      </w:r>
      <w:proofErr w:type="gramEnd"/>
      <w:r w:rsidRPr="008744C3">
        <w:rPr>
          <w:sz w:val="28"/>
          <w:szCs w:val="28"/>
        </w:rPr>
        <w:t xml:space="preserve"> в том числе перечень</w:t>
      </w:r>
      <w:r w:rsidR="00A1348E" w:rsidRPr="008744C3">
        <w:rPr>
          <w:sz w:val="28"/>
          <w:szCs w:val="28"/>
        </w:rPr>
        <w:t xml:space="preserve"> документов, подлежащих представлению в территориальный орган Федерального казначейства для подтверждения возникновения денежных обязательств юридического лица, получающего бюджетные инвестиции, источником финансового </w:t>
      </w:r>
      <w:proofErr w:type="gramStart"/>
      <w:r w:rsidR="00A1348E" w:rsidRPr="008744C3">
        <w:rPr>
          <w:sz w:val="28"/>
          <w:szCs w:val="28"/>
        </w:rPr>
        <w:t>обеспечения</w:t>
      </w:r>
      <w:proofErr w:type="gramEnd"/>
      <w:r w:rsidR="00A1348E" w:rsidRPr="008744C3">
        <w:rPr>
          <w:sz w:val="28"/>
          <w:szCs w:val="28"/>
        </w:rPr>
        <w:t xml:space="preserve"> которых являются указанные средства;</w:t>
      </w:r>
    </w:p>
    <w:p w:rsidR="00A1348E" w:rsidRPr="008744C3" w:rsidRDefault="00A1348E" w:rsidP="00A1348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- условие об осуществлении операций по списанию средств, отраженных на лицевом счете, указанном в абзаце втором подпункта "ж" насто</w:t>
      </w:r>
      <w:r w:rsidR="00DE36AD">
        <w:rPr>
          <w:sz w:val="28"/>
          <w:szCs w:val="28"/>
        </w:rPr>
        <w:t>ящего пункта, после проведения А</w:t>
      </w:r>
      <w:r w:rsidRPr="008744C3">
        <w:rPr>
          <w:sz w:val="28"/>
          <w:szCs w:val="28"/>
        </w:rPr>
        <w:t xml:space="preserve">дминистрацией </w:t>
      </w:r>
      <w:r w:rsidR="00DE36AD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 xml:space="preserve">района Пензенской области санкционирования операций в порядке, установленном </w:t>
      </w:r>
      <w:r w:rsidR="00DE36AD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дминистрацией </w:t>
      </w:r>
      <w:r w:rsidR="00DE36AD" w:rsidRPr="008744C3">
        <w:rPr>
          <w:sz w:val="28"/>
          <w:szCs w:val="28"/>
        </w:rPr>
        <w:t xml:space="preserve">рабочего поселка Тамала </w:t>
      </w:r>
      <w:r w:rsidR="00DE36AD" w:rsidRPr="008744C3">
        <w:rPr>
          <w:sz w:val="28"/>
          <w:szCs w:val="28"/>
        </w:rPr>
        <w:lastRenderedPageBreak/>
        <w:t xml:space="preserve">Тамалинского </w:t>
      </w:r>
      <w:r w:rsidRPr="008744C3">
        <w:rPr>
          <w:sz w:val="28"/>
          <w:szCs w:val="28"/>
        </w:rPr>
        <w:t xml:space="preserve">района Пензенской области, </w:t>
      </w:r>
      <w:proofErr w:type="gramStart"/>
      <w:r w:rsidRPr="008744C3">
        <w:rPr>
          <w:sz w:val="28"/>
          <w:szCs w:val="28"/>
        </w:rPr>
        <w:t>определяющем</w:t>
      </w:r>
      <w:proofErr w:type="gramEnd"/>
      <w:r w:rsidRPr="008744C3">
        <w:rPr>
          <w:sz w:val="28"/>
          <w:szCs w:val="28"/>
        </w:rPr>
        <w:t xml:space="preserve"> в том числе перечень документов, подлежащих представлению в </w:t>
      </w:r>
      <w:r w:rsidR="00DE36AD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дминистрацию </w:t>
      </w:r>
      <w:r w:rsidR="00DE36AD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 для подтверждения возникновения денежных обязательств юридического лица, получающего бюджетные инвестиции, источником финансового обеспечения которых являются указанные средства;</w:t>
      </w:r>
    </w:p>
    <w:p w:rsidR="00A1348E" w:rsidRPr="008744C3" w:rsidRDefault="00A1348E" w:rsidP="00A1348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и) положения о запрете:</w:t>
      </w:r>
    </w:p>
    <w:p w:rsidR="00A1348E" w:rsidRPr="008744C3" w:rsidRDefault="00A1348E" w:rsidP="00A1348E">
      <w:pPr>
        <w:pStyle w:val="ConsPlusNormal"/>
        <w:spacing w:before="240"/>
        <w:ind w:firstLine="540"/>
        <w:jc w:val="both"/>
        <w:rPr>
          <w:sz w:val="28"/>
          <w:szCs w:val="28"/>
        </w:rPr>
      </w:pPr>
      <w:proofErr w:type="gramStart"/>
      <w:r w:rsidRPr="008744C3">
        <w:rPr>
          <w:sz w:val="28"/>
          <w:szCs w:val="28"/>
        </w:rPr>
        <w:t>на приобретение дочерним обществом за счет полученных средств, отраженных на лицевом счете, указанном в подпункте "ж" настоящего пункта, иностранной валюты, за исключением случаев, предусмотренных договором о предоставлении бюджетных инвестиций в отношении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иных операций, связанных с достижением целей предоставления бюджетных</w:t>
      </w:r>
      <w:proofErr w:type="gramEnd"/>
      <w:r w:rsidRPr="008744C3">
        <w:rPr>
          <w:sz w:val="28"/>
          <w:szCs w:val="28"/>
        </w:rPr>
        <w:t xml:space="preserve"> инвестиций и определенных решениями Правительства Российской Федерации, </w:t>
      </w:r>
      <w:r w:rsidR="00DE36AD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дминистрации </w:t>
      </w:r>
      <w:r w:rsidR="00DE36AD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области;</w:t>
      </w:r>
    </w:p>
    <w:p w:rsidR="00A1348E" w:rsidRPr="008744C3" w:rsidRDefault="00A1348E" w:rsidP="00A1348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на осуществление операций, определенных нормативными правовыми актами Правительства Российской Федерации, в том числе в случаях, установленных в соответствии с бюджетным законодательством Российской Федерации, при осуществлении казначейского сопровождения взносов (вкладов);</w:t>
      </w:r>
    </w:p>
    <w:p w:rsidR="00A1348E" w:rsidRPr="008744C3" w:rsidRDefault="00A1348E" w:rsidP="00A1348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к) порядок и сроки представления дочерним обществом отчетности о расходах, источником финансового обеспечения которых являются полученные средства, и о достижении значений показателей результативности;</w:t>
      </w:r>
    </w:p>
    <w:p w:rsidR="00A1348E" w:rsidRPr="008744C3" w:rsidRDefault="00A1348E" w:rsidP="00A1348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 xml:space="preserve">л) право юридического лица, получающего бюджетные инвестиции, и органа местного самоуправления </w:t>
      </w:r>
      <w:r w:rsidR="00DE36AD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области, предоставляющего бюджетные инвестиции, на проведение проверок соблюдения дочерним обществом целей и условий предоставления взноса (вклада);</w:t>
      </w:r>
    </w:p>
    <w:p w:rsidR="00A1348E" w:rsidRPr="008744C3" w:rsidRDefault="00A1348E" w:rsidP="00A1348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м) ответственность дочернего общества за несоблюдение условий, определенных договором о предоставлении взноса (вклада), а также порядок возврата дочерним обществом полученных сре</w:t>
      </w:r>
      <w:proofErr w:type="gramStart"/>
      <w:r w:rsidRPr="008744C3">
        <w:rPr>
          <w:sz w:val="28"/>
          <w:szCs w:val="28"/>
        </w:rPr>
        <w:t>дств в сл</w:t>
      </w:r>
      <w:proofErr w:type="gramEnd"/>
      <w:r w:rsidRPr="008744C3">
        <w:rPr>
          <w:sz w:val="28"/>
          <w:szCs w:val="28"/>
        </w:rPr>
        <w:t>учае установления факта несоблюдения им целей и условий, определенных указанным договором.</w:t>
      </w:r>
    </w:p>
    <w:p w:rsidR="00A1348E" w:rsidRPr="008744C3" w:rsidRDefault="00A1348E" w:rsidP="00A1348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t>8. Положения договоров о предоставлении взноса (вклада) должны соответствовать аналогичным положениям договоров о предоставлении бюджетных инвестиций.</w:t>
      </w:r>
    </w:p>
    <w:p w:rsidR="00A1348E" w:rsidRPr="008744C3" w:rsidRDefault="00A1348E" w:rsidP="00A1348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8744C3">
        <w:rPr>
          <w:sz w:val="28"/>
          <w:szCs w:val="28"/>
        </w:rPr>
        <w:lastRenderedPageBreak/>
        <w:t xml:space="preserve">9. В договор о предоставлении бюджетных инвестиций в дополнение к положениям, установленным настоящим документом, также включаются положения, содержащие условия, определенные иными нормативными правовыми актами </w:t>
      </w:r>
      <w:r w:rsidR="00DE36AD">
        <w:rPr>
          <w:sz w:val="28"/>
          <w:szCs w:val="28"/>
        </w:rPr>
        <w:t>А</w:t>
      </w:r>
      <w:r w:rsidRPr="008744C3">
        <w:rPr>
          <w:sz w:val="28"/>
          <w:szCs w:val="28"/>
        </w:rPr>
        <w:t xml:space="preserve">дминистрации </w:t>
      </w:r>
      <w:r w:rsidR="00DE36AD" w:rsidRPr="008744C3">
        <w:rPr>
          <w:sz w:val="28"/>
          <w:szCs w:val="28"/>
        </w:rPr>
        <w:t xml:space="preserve">рабочего поселка Тамала Тамалинского </w:t>
      </w:r>
      <w:r w:rsidRPr="008744C3">
        <w:rPr>
          <w:sz w:val="28"/>
          <w:szCs w:val="28"/>
        </w:rPr>
        <w:t>района Пензенской области.</w:t>
      </w:r>
    </w:p>
    <w:p w:rsidR="00557258" w:rsidRPr="008744C3" w:rsidRDefault="00557258" w:rsidP="00557258">
      <w:pPr>
        <w:rPr>
          <w:rFonts w:ascii="Times New Roman" w:hAnsi="Times New Roman" w:cs="Times New Roman"/>
          <w:sz w:val="28"/>
          <w:szCs w:val="28"/>
        </w:rPr>
      </w:pPr>
    </w:p>
    <w:sectPr w:rsidR="00557258" w:rsidRPr="008744C3" w:rsidSect="00D5563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7B50"/>
    <w:rsid w:val="001A531A"/>
    <w:rsid w:val="001D7B50"/>
    <w:rsid w:val="002669DD"/>
    <w:rsid w:val="002E2352"/>
    <w:rsid w:val="003C7A71"/>
    <w:rsid w:val="0041068C"/>
    <w:rsid w:val="00557258"/>
    <w:rsid w:val="00704204"/>
    <w:rsid w:val="007B04F6"/>
    <w:rsid w:val="007C3CD5"/>
    <w:rsid w:val="00806CF0"/>
    <w:rsid w:val="00853D2C"/>
    <w:rsid w:val="008744C3"/>
    <w:rsid w:val="008C5B53"/>
    <w:rsid w:val="008D6B49"/>
    <w:rsid w:val="00A121C9"/>
    <w:rsid w:val="00A1348E"/>
    <w:rsid w:val="00A6375A"/>
    <w:rsid w:val="00AA2DAD"/>
    <w:rsid w:val="00BC6571"/>
    <w:rsid w:val="00C3365A"/>
    <w:rsid w:val="00C67B2C"/>
    <w:rsid w:val="00D04FC7"/>
    <w:rsid w:val="00D5563B"/>
    <w:rsid w:val="00DE36AD"/>
    <w:rsid w:val="00DF2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7B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D556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3075</Words>
  <Characters>17534</Characters>
  <Application>Microsoft Office Word</Application>
  <DocSecurity>0</DocSecurity>
  <Lines>146</Lines>
  <Paragraphs>41</Paragraphs>
  <ScaleCrop>false</ScaleCrop>
  <Company/>
  <LinksUpToDate>false</LinksUpToDate>
  <CharactersWithSpaces>20568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Приемная</cp:lastModifiedBy>
  <cp:revision>24</cp:revision>
  <dcterms:created xsi:type="dcterms:W3CDTF">2020-09-22T11:56:00Z</dcterms:created>
  <dcterms:modified xsi:type="dcterms:W3CDTF">2020-10-10T08:54:00Z</dcterms:modified>
</cp:coreProperties>
</file>